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C64F" w14:textId="77777777" w:rsidR="004A7497" w:rsidRPr="004A7497" w:rsidRDefault="004A7497" w:rsidP="004A7497">
      <w:pPr>
        <w:pStyle w:val="Heading1"/>
        <w:rPr>
          <w:b/>
          <w:color w:val="auto"/>
        </w:rPr>
      </w:pPr>
      <w:r w:rsidRPr="004A7497">
        <w:rPr>
          <w:color w:val="auto"/>
        </w:rPr>
        <w:t>Minutes of a Meeting of Hanworth Parish Council in Hanworth Memorial Hall on</w:t>
      </w:r>
    </w:p>
    <w:p w14:paraId="1E33A835" w14:textId="45BF9E85" w:rsidR="004A7497" w:rsidRPr="004A7497" w:rsidRDefault="004A7497" w:rsidP="004A7497">
      <w:pPr>
        <w:pStyle w:val="Heading1"/>
        <w:rPr>
          <w:color w:val="auto"/>
        </w:rPr>
      </w:pPr>
      <w:r w:rsidRPr="004A7497">
        <w:rPr>
          <w:color w:val="auto"/>
        </w:rPr>
        <w:t>Wednesday 5</w:t>
      </w:r>
      <w:r w:rsidRPr="004A7497">
        <w:rPr>
          <w:color w:val="auto"/>
          <w:vertAlign w:val="superscript"/>
        </w:rPr>
        <w:t>th</w:t>
      </w:r>
      <w:r w:rsidRPr="004A7497">
        <w:rPr>
          <w:color w:val="auto"/>
        </w:rPr>
        <w:t xml:space="preserve"> February 202</w:t>
      </w:r>
      <w:r w:rsidR="000939E0">
        <w:rPr>
          <w:color w:val="auto"/>
        </w:rPr>
        <w:t xml:space="preserve">5 </w:t>
      </w:r>
      <w:r w:rsidRPr="004A7497">
        <w:rPr>
          <w:color w:val="auto"/>
        </w:rPr>
        <w:t>at 7.00pm</w:t>
      </w:r>
    </w:p>
    <w:p w14:paraId="3EC8B51F" w14:textId="77777777" w:rsidR="004A7497" w:rsidRPr="004A7497" w:rsidRDefault="004A7497" w:rsidP="004A7497"/>
    <w:p w14:paraId="34D9451F" w14:textId="352565B0" w:rsidR="004A7497" w:rsidRPr="004A7497" w:rsidRDefault="004A7497" w:rsidP="004A7497">
      <w:pPr>
        <w:pBdr>
          <w:bottom w:val="single" w:sz="12" w:space="1" w:color="auto"/>
        </w:pBdr>
        <w:rPr>
          <w:szCs w:val="28"/>
        </w:rPr>
      </w:pPr>
      <w:r w:rsidRPr="004A7497">
        <w:rPr>
          <w:b/>
          <w:szCs w:val="28"/>
        </w:rPr>
        <w:t xml:space="preserve">Present: </w:t>
      </w:r>
      <w:r w:rsidRPr="004A7497">
        <w:rPr>
          <w:szCs w:val="28"/>
        </w:rPr>
        <w:t xml:space="preserve">Gill Wilton (Chairman), </w:t>
      </w:r>
      <w:r w:rsidR="000939E0">
        <w:rPr>
          <w:szCs w:val="28"/>
        </w:rPr>
        <w:t xml:space="preserve">Steve </w:t>
      </w:r>
      <w:proofErr w:type="gramStart"/>
      <w:r w:rsidR="000939E0">
        <w:rPr>
          <w:szCs w:val="28"/>
        </w:rPr>
        <w:t xml:space="preserve">Francis, </w:t>
      </w:r>
      <w:r w:rsidRPr="004A7497">
        <w:rPr>
          <w:szCs w:val="28"/>
        </w:rPr>
        <w:t xml:space="preserve"> Peter</w:t>
      </w:r>
      <w:proofErr w:type="gramEnd"/>
      <w:r w:rsidRPr="004A7497">
        <w:rPr>
          <w:szCs w:val="28"/>
        </w:rPr>
        <w:t xml:space="preserve"> Low, Sally Martin, Dee Holroyd (Clerk), Cllr</w:t>
      </w:r>
      <w:r w:rsidR="000939E0">
        <w:rPr>
          <w:szCs w:val="28"/>
        </w:rPr>
        <w:t xml:space="preserve"> John Toye (NNDC)</w:t>
      </w:r>
      <w:r w:rsidRPr="004A7497">
        <w:rPr>
          <w:szCs w:val="28"/>
        </w:rPr>
        <w:t xml:space="preserve"> one member of the public.</w:t>
      </w:r>
    </w:p>
    <w:p w14:paraId="0E3D8E75" w14:textId="77777777" w:rsidR="004A7497" w:rsidRPr="004A7497" w:rsidRDefault="004A7497" w:rsidP="004A7497">
      <w:pPr>
        <w:rPr>
          <w:szCs w:val="28"/>
        </w:rPr>
      </w:pPr>
    </w:p>
    <w:p w14:paraId="02E6C9B3" w14:textId="19A3BC50" w:rsidR="004A7497" w:rsidRPr="004A7497" w:rsidRDefault="004A7497" w:rsidP="004A7497">
      <w:pPr>
        <w:pStyle w:val="Heading2"/>
        <w:numPr>
          <w:ilvl w:val="0"/>
          <w:numId w:val="1"/>
        </w:numPr>
        <w:rPr>
          <w:b/>
          <w:bCs/>
          <w:color w:val="auto"/>
        </w:rPr>
      </w:pPr>
      <w:r w:rsidRPr="004A7497">
        <w:rPr>
          <w:color w:val="auto"/>
        </w:rPr>
        <w:t xml:space="preserve">2. Apologies for Absence:  </w:t>
      </w:r>
      <w:r w:rsidRPr="004A7497">
        <w:rPr>
          <w:bCs/>
          <w:color w:val="auto"/>
        </w:rPr>
        <w:t>Cllr Saul Penfold (NCC), Lindsey Bradford, Robert Ranger</w:t>
      </w:r>
      <w:r w:rsidR="00173543">
        <w:rPr>
          <w:bCs/>
          <w:color w:val="auto"/>
        </w:rPr>
        <w:t>.</w:t>
      </w:r>
    </w:p>
    <w:p w14:paraId="6AD477A5" w14:textId="4CE8BE22" w:rsidR="004A7497" w:rsidRPr="004A7497" w:rsidRDefault="004A7497" w:rsidP="004A7497">
      <w:pPr>
        <w:pStyle w:val="Heading2"/>
        <w:rPr>
          <w:bCs/>
          <w:color w:val="auto"/>
        </w:rPr>
      </w:pPr>
      <w:r w:rsidRPr="004A7497">
        <w:rPr>
          <w:color w:val="auto"/>
        </w:rPr>
        <w:t xml:space="preserve">2.Declarations of Interest:  </w:t>
      </w:r>
      <w:r w:rsidRPr="004A7497">
        <w:rPr>
          <w:bCs/>
          <w:color w:val="auto"/>
        </w:rPr>
        <w:t>none</w:t>
      </w:r>
    </w:p>
    <w:p w14:paraId="0A9864AF" w14:textId="77777777" w:rsidR="00BA54C9" w:rsidRDefault="004A7497" w:rsidP="004A7497">
      <w:r w:rsidRPr="004A7497">
        <w:t>3.Cllr John Toye:</w:t>
      </w:r>
      <w:r w:rsidR="00242804">
        <w:t xml:space="preserve"> confirmed that</w:t>
      </w:r>
      <w:r w:rsidR="00BA54C9">
        <w:t>:</w:t>
      </w:r>
    </w:p>
    <w:p w14:paraId="42CAFC93" w14:textId="1FF32ECF" w:rsidR="004A7497" w:rsidRDefault="00BA54C9" w:rsidP="004A7497">
      <w:r>
        <w:t xml:space="preserve">a) </w:t>
      </w:r>
      <w:r w:rsidR="00242804">
        <w:t xml:space="preserve"> </w:t>
      </w:r>
      <w:r w:rsidR="006E4781">
        <w:t>S</w:t>
      </w:r>
      <w:r w:rsidR="00242804">
        <w:t>econd home</w:t>
      </w:r>
      <w:r w:rsidR="006E4781">
        <w:t>s</w:t>
      </w:r>
      <w:r w:rsidR="00242804">
        <w:t xml:space="preserve"> Council Tax would now be charged at 100 percent.</w:t>
      </w:r>
    </w:p>
    <w:p w14:paraId="3DFA91DC" w14:textId="1CEE70E9" w:rsidR="00BA54C9" w:rsidRDefault="00BA54C9" w:rsidP="004A7497">
      <w:r>
        <w:t xml:space="preserve">b) </w:t>
      </w:r>
      <w:r w:rsidR="00B8490C" w:rsidRPr="00B8490C">
        <w:t>The deferral of Norfolk County Council's elections is part of a planned devolution deal </w:t>
      </w:r>
      <w:r w:rsidR="00AB48B0">
        <w:t>announced by the government</w:t>
      </w:r>
      <w:r w:rsidR="00B8490C" w:rsidRPr="00B8490C">
        <w:t>, which will see existing councils abolished and replaced by new authorities, with a mayor overseeing Norfolk and Suffolk.</w:t>
      </w:r>
      <w:r w:rsidR="00AB48B0">
        <w:t xml:space="preserve">  Once </w:t>
      </w:r>
      <w:r w:rsidR="00B750AF">
        <w:t>boundary changes</w:t>
      </w:r>
      <w:r w:rsidR="00DB0051">
        <w:t xml:space="preserve"> are in place there will be elections in May 2026.  </w:t>
      </w:r>
      <w:r w:rsidR="0043350F">
        <w:t>The same applies to North Norfolk District Council.</w:t>
      </w:r>
      <w:r w:rsidR="00147BFB">
        <w:t xml:space="preserve">  A meeting to clarify this will be held later this month.</w:t>
      </w:r>
    </w:p>
    <w:p w14:paraId="2885A527" w14:textId="29CC2570" w:rsidR="00987163" w:rsidRPr="004A7497" w:rsidRDefault="00DB1EC6" w:rsidP="004A7497">
      <w:r>
        <w:t xml:space="preserve">c) JT confirmed that a carbon </w:t>
      </w:r>
      <w:r w:rsidR="00B45FFC">
        <w:t>capture</w:t>
      </w:r>
      <w:r>
        <w:t xml:space="preserve"> facility at Bacton would bury carbon</w:t>
      </w:r>
      <w:r w:rsidR="00B45FFC">
        <w:t xml:space="preserve"> waste returned to the site.  </w:t>
      </w:r>
      <w:r w:rsidR="00A80A31">
        <w:t>A small</w:t>
      </w:r>
      <w:r w:rsidR="00C630E7">
        <w:t xml:space="preserve"> </w:t>
      </w:r>
      <w:proofErr w:type="spellStart"/>
      <w:r w:rsidR="00C630E7">
        <w:t>scale</w:t>
      </w:r>
      <w:r w:rsidR="00A80A31">
        <w:t>h</w:t>
      </w:r>
      <w:r w:rsidR="00E60B38">
        <w:t>ydrogen</w:t>
      </w:r>
      <w:proofErr w:type="spellEnd"/>
      <w:r w:rsidR="00C630E7">
        <w:t xml:space="preserve"> plant is proposed for</w:t>
      </w:r>
      <w:r w:rsidR="00E60B38">
        <w:t xml:space="preserve"> </w:t>
      </w:r>
      <w:r w:rsidR="00C630E7">
        <w:t xml:space="preserve">installation at </w:t>
      </w:r>
      <w:r w:rsidR="00E60B38">
        <w:t>Bacton</w:t>
      </w:r>
      <w:r w:rsidR="00C630E7">
        <w:t>.</w:t>
      </w:r>
      <w:r w:rsidR="00F315FC">
        <w:t xml:space="preserve"> </w:t>
      </w:r>
    </w:p>
    <w:p w14:paraId="62420DE1" w14:textId="12ED82E1" w:rsidR="00987163" w:rsidRPr="004A7497" w:rsidRDefault="004A7497" w:rsidP="004A7497">
      <w:r w:rsidRPr="004A7497">
        <w:t>4. Minutes of the meeting held on 6</w:t>
      </w:r>
      <w:r w:rsidRPr="004A7497">
        <w:rPr>
          <w:vertAlign w:val="superscript"/>
        </w:rPr>
        <w:t>th</w:t>
      </w:r>
      <w:r w:rsidRPr="004A7497">
        <w:t xml:space="preserve"> November 202</w:t>
      </w:r>
      <w:r w:rsidR="00987163">
        <w:t>4</w:t>
      </w:r>
      <w:r w:rsidR="00F315FC">
        <w:t xml:space="preserve"> were agreed</w:t>
      </w:r>
      <w:r w:rsidR="00E95A66">
        <w:t xml:space="preserve"> and signed by the chairman.  Proposed </w:t>
      </w:r>
      <w:r w:rsidR="007A29CB">
        <w:t>SM, seconded SF.</w:t>
      </w:r>
    </w:p>
    <w:p w14:paraId="05E73178" w14:textId="57800353" w:rsidR="004A7497" w:rsidRPr="004A7497" w:rsidRDefault="004A7497" w:rsidP="004A7497">
      <w:r w:rsidRPr="004A7497">
        <w:t>5. Matters arising:</w:t>
      </w:r>
    </w:p>
    <w:p w14:paraId="2A8F584E" w14:textId="4C541D4B" w:rsidR="004A7497" w:rsidRPr="004A7497" w:rsidRDefault="004A7497" w:rsidP="004A7497">
      <w:r w:rsidRPr="004A7497">
        <w:t xml:space="preserve">     Installation of grit bins</w:t>
      </w:r>
      <w:r w:rsidR="00E34659">
        <w:t xml:space="preserve">:  Cllr Saul Penfold had expected these to be in place by </w:t>
      </w:r>
      <w:r w:rsidR="003F772A">
        <w:t>2</w:t>
      </w:r>
      <w:r w:rsidR="003F772A" w:rsidRPr="003F772A">
        <w:rPr>
          <w:vertAlign w:val="superscript"/>
        </w:rPr>
        <w:t>nd</w:t>
      </w:r>
      <w:r w:rsidR="003F772A">
        <w:t xml:space="preserve"> February, but so far this had not happened.</w:t>
      </w:r>
      <w:r w:rsidR="00090C36">
        <w:t xml:space="preserve">  DH to contact SP.</w:t>
      </w:r>
    </w:p>
    <w:p w14:paraId="684775A3" w14:textId="77777777" w:rsidR="000303B2" w:rsidRDefault="004A7497" w:rsidP="004A7497">
      <w:r w:rsidRPr="004A7497">
        <w:t xml:space="preserve"> </w:t>
      </w:r>
      <w:r w:rsidR="00090C36">
        <w:t>6.</w:t>
      </w:r>
      <w:r w:rsidRPr="004A7497">
        <w:t xml:space="preserve">    Revised planning application PF/24/1364 Owlets: Parish Coun</w:t>
      </w:r>
      <w:r w:rsidR="00444896">
        <w:t xml:space="preserve">cil comments.  The meeting agreed that the revised plan </w:t>
      </w:r>
      <w:r w:rsidR="007372EC">
        <w:t xml:space="preserve">showed little improvement.  The existing roof shape </w:t>
      </w:r>
      <w:r w:rsidR="006613C4">
        <w:t xml:space="preserve">should be retained as it </w:t>
      </w:r>
      <w:r w:rsidR="007372EC">
        <w:t>i</w:t>
      </w:r>
      <w:r w:rsidR="006613C4">
        <w:t>s</w:t>
      </w:r>
      <w:r w:rsidR="007372EC">
        <w:t xml:space="preserve"> of particular importance</w:t>
      </w:r>
      <w:r w:rsidR="006613C4">
        <w:t xml:space="preserve"> to </w:t>
      </w:r>
      <w:proofErr w:type="gramStart"/>
      <w:r w:rsidR="006613C4">
        <w:t>local residents</w:t>
      </w:r>
      <w:proofErr w:type="gramEnd"/>
      <w:r w:rsidR="000303B2">
        <w:t xml:space="preserve"> </w:t>
      </w:r>
      <w:r w:rsidR="00EA316D">
        <w:t>due to the very prominent position of the property on the Common</w:t>
      </w:r>
      <w:r w:rsidR="000303B2">
        <w:t>.</w:t>
      </w:r>
    </w:p>
    <w:p w14:paraId="446A4E65" w14:textId="7CCD6E30" w:rsidR="004A7497" w:rsidRDefault="00EA326D" w:rsidP="004A7497">
      <w:r>
        <w:lastRenderedPageBreak/>
        <w:t xml:space="preserve">There would be a </w:t>
      </w:r>
      <w:r w:rsidR="00A9673F">
        <w:t xml:space="preserve">Planning Committee meeting at NNDC </w:t>
      </w:r>
      <w:r w:rsidR="000303B2">
        <w:t xml:space="preserve">offices </w:t>
      </w:r>
      <w:r w:rsidR="00A9673F">
        <w:t>on 6</w:t>
      </w:r>
      <w:r w:rsidR="00A9673F" w:rsidRPr="00A9673F">
        <w:rPr>
          <w:vertAlign w:val="superscript"/>
        </w:rPr>
        <w:t>th</w:t>
      </w:r>
      <w:r w:rsidR="00A9673F">
        <w:t xml:space="preserve"> March.  GW would draft and circulate</w:t>
      </w:r>
      <w:r w:rsidR="009C3456">
        <w:t xml:space="preserve"> for approval, </w:t>
      </w:r>
      <w:r w:rsidR="00A9673F">
        <w:t>a letter to</w:t>
      </w:r>
      <w:r w:rsidR="009C3456">
        <w:t xml:space="preserve"> the committee</w:t>
      </w:r>
      <w:r w:rsidR="00DB14D5">
        <w:t xml:space="preserve">, requesting in particular the dimensions of the proposed </w:t>
      </w:r>
      <w:proofErr w:type="gramStart"/>
      <w:r w:rsidR="00DB14D5">
        <w:t>extension.</w:t>
      </w:r>
      <w:r w:rsidR="009C3456">
        <w:t>.</w:t>
      </w:r>
      <w:proofErr w:type="gramEnd"/>
      <w:r w:rsidR="000303B2">
        <w:t xml:space="preserve">  All agreed.</w:t>
      </w:r>
    </w:p>
    <w:p w14:paraId="7594944C" w14:textId="0F58E649" w:rsidR="005C1B1C" w:rsidRPr="004A7497" w:rsidRDefault="005C1B1C" w:rsidP="004A7497">
      <w:r>
        <w:t>The Old Pig Barn</w:t>
      </w:r>
      <w:r w:rsidR="00BB04E6">
        <w:t xml:space="preserve">, </w:t>
      </w:r>
      <w:proofErr w:type="spellStart"/>
      <w:r>
        <w:t>Helsdons</w:t>
      </w:r>
      <w:proofErr w:type="spellEnd"/>
      <w:r>
        <w:t xml:space="preserve"> Farm</w:t>
      </w:r>
      <w:r w:rsidR="00BB04E6">
        <w:t xml:space="preserve">: </w:t>
      </w:r>
      <w:r w:rsidR="00D342CF">
        <w:t xml:space="preserve">CL/25/0211 an application for </w:t>
      </w:r>
      <w:r w:rsidR="00D342CF" w:rsidRPr="00D342CF">
        <w:t>Lawful Development Certificate for the existing use of property as residential dwelling in breach of condition 5 (use for holiday accommodation purposes only) of planning permission 20090242</w:t>
      </w:r>
      <w:r w:rsidR="00D86DD9">
        <w:t xml:space="preserve"> had been received.  All agreed that the parish council had no objections.</w:t>
      </w:r>
    </w:p>
    <w:p w14:paraId="1F8143DE" w14:textId="27EACAB7" w:rsidR="004A7497" w:rsidRPr="004A7497" w:rsidRDefault="004A7497" w:rsidP="004A7497">
      <w:r w:rsidRPr="004A7497">
        <w:t>6. Safety of bus stop outside the old post office on A140.  Should/could the northern stop be moved to the lay-by away from the Aldborough junction.</w:t>
      </w:r>
      <w:r w:rsidR="007A29CB">
        <w:t xml:space="preserve">  After discussion, it was ag</w:t>
      </w:r>
      <w:r w:rsidR="005418E4">
        <w:t>reed that there was no practical alternative to the present position.</w:t>
      </w:r>
    </w:p>
    <w:p w14:paraId="2883353B" w14:textId="75D1C1C3" w:rsidR="004A7497" w:rsidRDefault="004A7497" w:rsidP="004A7497">
      <w:r w:rsidRPr="004A7497">
        <w:t>Financial report:  a bank reconciliation had been circulated showing a current credit balance of £1872.  Robert Canwell was re-appointed internal auditor for the year 2024-25.</w:t>
      </w:r>
      <w:r w:rsidR="00807FEF">
        <w:t xml:space="preserve">it was agreed that the Precept would remain the same, </w:t>
      </w:r>
      <w:r w:rsidR="00035450">
        <w:t>there would be a small reduction in individual payments due to the high charge for second homes in the area.</w:t>
      </w:r>
      <w:r w:rsidR="009C3456">
        <w:t xml:space="preserve"> Payments si</w:t>
      </w:r>
      <w:r w:rsidR="000939E0">
        <w:t>nce the November meeting had been</w:t>
      </w:r>
    </w:p>
    <w:tbl>
      <w:tblPr>
        <w:tblW w:w="10394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93"/>
        <w:gridCol w:w="1982"/>
        <w:gridCol w:w="1627"/>
        <w:gridCol w:w="1337"/>
        <w:gridCol w:w="1596"/>
        <w:gridCol w:w="2659"/>
      </w:tblGrid>
      <w:tr w:rsidR="000939E0" w14:paraId="4045F33C" w14:textId="77777777" w:rsidTr="000939E0">
        <w:trPr>
          <w:trHeight w:val="305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5CC3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22/11/2023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6DBF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081D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FE34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15.00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2D72C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W Beauchamp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9B5C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Website</w:t>
            </w:r>
          </w:p>
        </w:tc>
      </w:tr>
      <w:tr w:rsidR="000939E0" w14:paraId="61BB81E7" w14:textId="77777777" w:rsidTr="000939E0">
        <w:trPr>
          <w:trHeight w:val="305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12454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22/11/2023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9B10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618C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FC32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15.00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D6D2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Hanworth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E2CC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Hire of hall</w:t>
            </w:r>
          </w:p>
        </w:tc>
      </w:tr>
      <w:tr w:rsidR="000939E0" w14:paraId="55CC94E1" w14:textId="77777777" w:rsidTr="000939E0">
        <w:trPr>
          <w:trHeight w:val="305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53EE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30/11/2024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C992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C678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E11A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6.00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97C8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Unity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BEE1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Bank charge</w:t>
            </w:r>
          </w:p>
        </w:tc>
      </w:tr>
      <w:tr w:rsidR="000939E0" w14:paraId="764AF763" w14:textId="77777777" w:rsidTr="000939E0">
        <w:trPr>
          <w:trHeight w:val="305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5F18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20/12/2023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F004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8A31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513E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500.00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9063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Hanworth PPC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1024" w14:textId="489B27A7" w:rsidR="000939E0" w:rsidRDefault="000939E0">
            <w:pPr>
              <w:autoSpaceDE w:val="0"/>
              <w:autoSpaceDN w:val="0"/>
              <w:adjustRightInd w:val="0"/>
              <w:spacing w:line="240" w:lineRule="auto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Mowing churchyard</w:t>
            </w:r>
          </w:p>
        </w:tc>
      </w:tr>
      <w:tr w:rsidR="000939E0" w14:paraId="3EF8D1D5" w14:textId="77777777" w:rsidTr="000939E0">
        <w:trPr>
          <w:trHeight w:val="305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187A7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31/12/2023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DE0B8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BE86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DFB1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6.00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47F2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Unity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BCB2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Bank charge</w:t>
            </w:r>
          </w:p>
        </w:tc>
      </w:tr>
      <w:tr w:rsidR="000939E0" w14:paraId="22A90450" w14:textId="77777777" w:rsidTr="000939E0">
        <w:trPr>
          <w:trHeight w:val="305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9D29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31/01/2025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245C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9791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6DB8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6.00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3EFBB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Unity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A224" w14:textId="77777777" w:rsidR="000939E0" w:rsidRDefault="000939E0">
            <w:pPr>
              <w:autoSpaceDE w:val="0"/>
              <w:autoSpaceDN w:val="0"/>
              <w:adjustRightInd w:val="0"/>
              <w:spacing w:line="240" w:lineRule="auto"/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</w:pPr>
            <w:r>
              <w:rPr>
                <w:rFonts w:ascii="Aptos Narrow" w:hAnsi="Aptos Narrow" w:cs="Aptos Narrow"/>
                <w:color w:val="000000"/>
                <w:sz w:val="22"/>
                <w14:ligatures w14:val="standardContextual"/>
              </w:rPr>
              <w:t>Bank charge</w:t>
            </w:r>
          </w:p>
        </w:tc>
      </w:tr>
    </w:tbl>
    <w:p w14:paraId="16D57AAE" w14:textId="77777777" w:rsidR="000939E0" w:rsidRPr="004A7497" w:rsidRDefault="000939E0" w:rsidP="004A7497"/>
    <w:p w14:paraId="73B8CC0F" w14:textId="447D6655" w:rsidR="004A7497" w:rsidRPr="004A7497" w:rsidRDefault="004A7497" w:rsidP="004A7497">
      <w:r w:rsidRPr="004A7497">
        <w:t>7. Any other business:</w:t>
      </w:r>
      <w:r w:rsidR="00D91D9C">
        <w:t xml:space="preserve"> an exposed wire outside Southerly on Hanworth Common had been reported to BT</w:t>
      </w:r>
      <w:r w:rsidR="009A5C1C">
        <w:t xml:space="preserve"> but was still exposed.  DH to contact BT.</w:t>
      </w:r>
    </w:p>
    <w:p w14:paraId="055E2FA5" w14:textId="6FF05DED" w:rsidR="004A7497" w:rsidRPr="004A7497" w:rsidRDefault="004A7497" w:rsidP="004A7497">
      <w:r w:rsidRPr="004A7497">
        <w:t>8. Date of next meeting: 7</w:t>
      </w:r>
      <w:r w:rsidRPr="004A7497">
        <w:rPr>
          <w:vertAlign w:val="superscript"/>
        </w:rPr>
        <w:t>th</w:t>
      </w:r>
      <w:r w:rsidRPr="004A7497">
        <w:t xml:space="preserve"> May 2025</w:t>
      </w:r>
    </w:p>
    <w:p w14:paraId="528D8066" w14:textId="5B516B30" w:rsidR="004A7497" w:rsidRPr="004A7497" w:rsidRDefault="004A7497" w:rsidP="009A5C1C">
      <w:pPr>
        <w:rPr>
          <w:bCs/>
        </w:rPr>
      </w:pPr>
    </w:p>
    <w:p w14:paraId="1983B2A2" w14:textId="77777777" w:rsidR="004A7497" w:rsidRPr="004A7497" w:rsidRDefault="004A7497" w:rsidP="004A7497"/>
    <w:p w14:paraId="6C68A1B4" w14:textId="2749770B" w:rsidR="004A7497" w:rsidRPr="004A7497" w:rsidRDefault="004A7497" w:rsidP="004A7497">
      <w:r w:rsidRPr="004A7497">
        <w:t>The meeting closed at 7.</w:t>
      </w:r>
      <w:r w:rsidR="00270FEC">
        <w:t>50</w:t>
      </w:r>
      <w:r w:rsidRPr="004A7497">
        <w:t xml:space="preserve"> pm.</w:t>
      </w:r>
    </w:p>
    <w:p w14:paraId="051060B8" w14:textId="77777777" w:rsidR="004A7497" w:rsidRPr="004A7497" w:rsidRDefault="004A7497" w:rsidP="004A7497"/>
    <w:p w14:paraId="622CD298" w14:textId="77777777" w:rsidR="004714AA" w:rsidRPr="004A7497" w:rsidRDefault="004714AA"/>
    <w:sectPr w:rsidR="004714AA" w:rsidRPr="004A7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47F55"/>
    <w:multiLevelType w:val="hybridMultilevel"/>
    <w:tmpl w:val="4A3A1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41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97"/>
    <w:rsid w:val="000303B2"/>
    <w:rsid w:val="00035450"/>
    <w:rsid w:val="00090C36"/>
    <w:rsid w:val="000939E0"/>
    <w:rsid w:val="00123EBC"/>
    <w:rsid w:val="00147BFB"/>
    <w:rsid w:val="00173543"/>
    <w:rsid w:val="001C0028"/>
    <w:rsid w:val="00242804"/>
    <w:rsid w:val="00270FEC"/>
    <w:rsid w:val="003F772A"/>
    <w:rsid w:val="00407676"/>
    <w:rsid w:val="0043350F"/>
    <w:rsid w:val="00444896"/>
    <w:rsid w:val="004714AA"/>
    <w:rsid w:val="004A7497"/>
    <w:rsid w:val="005418E4"/>
    <w:rsid w:val="005C1B1C"/>
    <w:rsid w:val="006613C4"/>
    <w:rsid w:val="006E4781"/>
    <w:rsid w:val="006F0220"/>
    <w:rsid w:val="007372EC"/>
    <w:rsid w:val="007A29CB"/>
    <w:rsid w:val="00807FEF"/>
    <w:rsid w:val="00987163"/>
    <w:rsid w:val="009A5C1C"/>
    <w:rsid w:val="009C3456"/>
    <w:rsid w:val="009F6137"/>
    <w:rsid w:val="00A80A31"/>
    <w:rsid w:val="00A9673F"/>
    <w:rsid w:val="00AB48B0"/>
    <w:rsid w:val="00B45FFC"/>
    <w:rsid w:val="00B750AF"/>
    <w:rsid w:val="00B8490C"/>
    <w:rsid w:val="00BA54C9"/>
    <w:rsid w:val="00BB04E6"/>
    <w:rsid w:val="00C630E7"/>
    <w:rsid w:val="00D3179A"/>
    <w:rsid w:val="00D342CF"/>
    <w:rsid w:val="00D86DD9"/>
    <w:rsid w:val="00D91D9C"/>
    <w:rsid w:val="00DB0051"/>
    <w:rsid w:val="00DB14D5"/>
    <w:rsid w:val="00DB1EC6"/>
    <w:rsid w:val="00E34659"/>
    <w:rsid w:val="00E60B38"/>
    <w:rsid w:val="00E95A66"/>
    <w:rsid w:val="00EA316D"/>
    <w:rsid w:val="00EA326D"/>
    <w:rsid w:val="00F27BCB"/>
    <w:rsid w:val="00F3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FEFF"/>
  <w15:chartTrackingRefBased/>
  <w15:docId w15:val="{F3BFAE93-D529-4094-992E-50ABAEA7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497"/>
    <w:pPr>
      <w:spacing w:after="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7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4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4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4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4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A7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497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4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4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4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4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4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4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497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4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4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4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4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4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49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46</cp:revision>
  <dcterms:created xsi:type="dcterms:W3CDTF">2025-02-05T17:52:00Z</dcterms:created>
  <dcterms:modified xsi:type="dcterms:W3CDTF">2025-02-10T11:14:00Z</dcterms:modified>
</cp:coreProperties>
</file>